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00" w:rsidRPr="00181BA6" w:rsidRDefault="005D7B00" w:rsidP="005D7B00">
      <w:pPr>
        <w:spacing w:before="105" w:after="150" w:line="240" w:lineRule="auto"/>
        <w:outlineLvl w:val="0"/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181BA6">
        <w:rPr>
          <w:rFonts w:ascii="Verdana" w:eastAsia="Times New Roman" w:hAnsi="Verdana" w:cs="Arial"/>
          <w:b/>
          <w:bCs/>
          <w:kern w:val="36"/>
          <w:sz w:val="24"/>
          <w:szCs w:val="24"/>
          <w:lang w:eastAsia="ru-RU"/>
        </w:rPr>
        <w:t>Программа вступительных испытаний по математике</w:t>
      </w:r>
    </w:p>
    <w:p w:rsidR="005D7B00" w:rsidRPr="00181BA6" w:rsidRDefault="005D7B00" w:rsidP="005D7B00">
      <w:pPr>
        <w:spacing w:before="140" w:after="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Настоящая программа состоит из трех разделов. </w:t>
      </w:r>
    </w:p>
    <w:p w:rsidR="005D7B00" w:rsidRPr="00181BA6" w:rsidRDefault="005D7B00" w:rsidP="005D7B00">
      <w:pPr>
        <w:spacing w:before="140" w:after="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В первом разделе перечислены основные математические понятия, которыми должен владеть поступающий как на письменном, так и на устном экзамене. </w:t>
      </w:r>
    </w:p>
    <w:p w:rsidR="005D7B00" w:rsidRPr="00181BA6" w:rsidRDefault="005D7B00" w:rsidP="005D7B00">
      <w:pPr>
        <w:spacing w:before="140" w:after="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Второй раздел представляет собой перечень вопросов теоретической части устного экзамена. При подготовке к письменному экзамену целесообразно познакомиться с формулировками утверждений этого раздела. </w:t>
      </w:r>
    </w:p>
    <w:p w:rsidR="005D7B00" w:rsidRPr="00181BA6" w:rsidRDefault="005D7B00" w:rsidP="005D7B00">
      <w:pPr>
        <w:spacing w:before="140" w:after="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В третьем разделе указано, какие навыки и умения требуются от поступающего на письменном и устном экзаменах. </w:t>
      </w:r>
    </w:p>
    <w:p w:rsidR="005D7B00" w:rsidRPr="00181BA6" w:rsidRDefault="005D7B00" w:rsidP="005D7B00">
      <w:pPr>
        <w:spacing w:before="140" w:after="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Объем знаний и степень владения материалом, описанным в программе, соответствуют курсу математики средней школы. Поступающий может пользоваться всем арсеналом средств из этого курса, включая и начала анализа. Однако для решения экзаменационных задач достаточно уверенного владения лишь теми понятиями и их свойствами, которые перечислены в настоящей программе. Объекты и факты, не изучаемые в общеобразовательной школе, также могут использоваться поступающими, но при условии, что он способен их пояснять и доказывать. </w:t>
      </w:r>
    </w:p>
    <w:p w:rsidR="005D7B00" w:rsidRPr="00181BA6" w:rsidRDefault="005D7B00" w:rsidP="005D7B00">
      <w:pPr>
        <w:spacing w:before="140" w:after="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В связи с обилием учебников и регулярным их переизданием отдельные утверждения второго раздела могут в некоторых учебниках называться иначе, чем в программе, или формулироваться в виде задач, или вовсе отсутствовать. Такие случаи не освобождают поступающего от необходимости знать эти утверждения. </w:t>
      </w:r>
    </w:p>
    <w:p w:rsidR="005D7B00" w:rsidRPr="00181BA6" w:rsidRDefault="005D7B00" w:rsidP="005D7B00">
      <w:pPr>
        <w:shd w:val="clear" w:color="auto" w:fill="F2F4F8"/>
        <w:spacing w:before="240" w:after="18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181BA6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I. Основные понятия</w:t>
      </w:r>
    </w:p>
    <w:p w:rsidR="005D7B00" w:rsidRPr="00181BA6" w:rsidRDefault="005D7B00" w:rsidP="005D7B00">
      <w:pPr>
        <w:numPr>
          <w:ilvl w:val="0"/>
          <w:numId w:val="1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Натуральные числа. Делимость. Простые и составные числа. Наибольший общий делитель и наименьшее общее кратное. </w:t>
      </w:r>
    </w:p>
    <w:p w:rsidR="005D7B00" w:rsidRPr="00181BA6" w:rsidRDefault="005D7B00" w:rsidP="005D7B00">
      <w:pPr>
        <w:numPr>
          <w:ilvl w:val="0"/>
          <w:numId w:val="1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Целые, рациональные и действительные числа. Проценты. Модуль числа, степень, корень, арифметический корень, логарифм. Синус, косинус, тангенс, котангенс числа (угла). Арксинус, арккосинус, арктангенс, арккотангенс числа. </w:t>
      </w:r>
    </w:p>
    <w:p w:rsidR="005D7B00" w:rsidRPr="00181BA6" w:rsidRDefault="005D7B00" w:rsidP="005D7B00">
      <w:pPr>
        <w:numPr>
          <w:ilvl w:val="0"/>
          <w:numId w:val="1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Числовые и буквенные выражения. Равенства и тождества. </w:t>
      </w:r>
    </w:p>
    <w:p w:rsidR="005D7B00" w:rsidRPr="00181BA6" w:rsidRDefault="005D7B00" w:rsidP="005D7B00">
      <w:pPr>
        <w:numPr>
          <w:ilvl w:val="0"/>
          <w:numId w:val="1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Функция, ее область определения и область значений. Возрастание, убывание, периодичность, четность, нечетность. Наибольшее и наименьшее значения функции. График функции. </w:t>
      </w:r>
    </w:p>
    <w:p w:rsidR="005D7B00" w:rsidRPr="00181BA6" w:rsidRDefault="005D7B00" w:rsidP="005D7B00">
      <w:pPr>
        <w:numPr>
          <w:ilvl w:val="0"/>
          <w:numId w:val="1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Линейная, квадратичная, степенная, показательная, логарифмическая, тригонометрические функции. </w:t>
      </w:r>
    </w:p>
    <w:p w:rsidR="005D7B00" w:rsidRPr="00181BA6" w:rsidRDefault="005D7B00" w:rsidP="005D7B00">
      <w:pPr>
        <w:numPr>
          <w:ilvl w:val="0"/>
          <w:numId w:val="1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Уравнение, неравенства, система. Решения (корни) уравнения, неравенства, системы. Равносильность. </w:t>
      </w:r>
    </w:p>
    <w:p w:rsidR="005D7B00" w:rsidRPr="00181BA6" w:rsidRDefault="005D7B00" w:rsidP="005D7B00">
      <w:pPr>
        <w:numPr>
          <w:ilvl w:val="0"/>
          <w:numId w:val="1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Арифметическая и геометрическая прогрессии. </w:t>
      </w:r>
    </w:p>
    <w:p w:rsidR="005D7B00" w:rsidRPr="00181BA6" w:rsidRDefault="005D7B00" w:rsidP="005D7B00">
      <w:pPr>
        <w:numPr>
          <w:ilvl w:val="0"/>
          <w:numId w:val="1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Прямая на плоскости. Луч, отрезок, ломаная, угол. </w:t>
      </w:r>
    </w:p>
    <w:p w:rsidR="005D7B00" w:rsidRPr="00181BA6" w:rsidRDefault="005D7B00" w:rsidP="005D7B00">
      <w:pPr>
        <w:numPr>
          <w:ilvl w:val="0"/>
          <w:numId w:val="1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Треугольник. Медиана, биссектриса, высота. </w:t>
      </w:r>
    </w:p>
    <w:p w:rsidR="005D7B00" w:rsidRPr="00181BA6" w:rsidRDefault="005D7B00" w:rsidP="005D7B00">
      <w:pPr>
        <w:numPr>
          <w:ilvl w:val="0"/>
          <w:numId w:val="1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Выпуклый многоугольник. Квадрат, прямоугольник, параллелограмм, ромб, трапеция. Правильный многоугольник. Диагональ. </w:t>
      </w:r>
    </w:p>
    <w:p w:rsidR="005D7B00" w:rsidRPr="00181BA6" w:rsidRDefault="005D7B00" w:rsidP="005D7B00">
      <w:pPr>
        <w:numPr>
          <w:ilvl w:val="0"/>
          <w:numId w:val="1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Окружность и круг. Радиус, хорда, диаметр, касательная, секущая. Дуга окружности и круговой сектор. Центральный и вписанные углы. </w:t>
      </w:r>
    </w:p>
    <w:p w:rsidR="005D7B00" w:rsidRPr="00181BA6" w:rsidRDefault="005D7B00" w:rsidP="005D7B00">
      <w:pPr>
        <w:numPr>
          <w:ilvl w:val="0"/>
          <w:numId w:val="1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Прямая и плоскость в пространстве. Двугранный угол. </w:t>
      </w:r>
    </w:p>
    <w:p w:rsidR="005D7B00" w:rsidRPr="00181BA6" w:rsidRDefault="005D7B00" w:rsidP="005D7B00">
      <w:pPr>
        <w:numPr>
          <w:ilvl w:val="0"/>
          <w:numId w:val="1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Многогранник. Куб, параллелепипед, призма, пирамида. </w:t>
      </w:r>
    </w:p>
    <w:p w:rsidR="005D7B00" w:rsidRPr="00181BA6" w:rsidRDefault="005D7B00" w:rsidP="005D7B00">
      <w:pPr>
        <w:numPr>
          <w:ilvl w:val="0"/>
          <w:numId w:val="1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Цилиндр, конус, шар, сфера. </w:t>
      </w:r>
    </w:p>
    <w:p w:rsidR="005D7B00" w:rsidRPr="00181BA6" w:rsidRDefault="005D7B00" w:rsidP="005D7B00">
      <w:pPr>
        <w:numPr>
          <w:ilvl w:val="0"/>
          <w:numId w:val="1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Равенство и подобие фигур. Симметрия. </w:t>
      </w:r>
    </w:p>
    <w:p w:rsidR="005D7B00" w:rsidRPr="00181BA6" w:rsidRDefault="005D7B00" w:rsidP="005D7B00">
      <w:pPr>
        <w:numPr>
          <w:ilvl w:val="0"/>
          <w:numId w:val="1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Параллельность и перпендикулярность прямых, плоскостей. Скрещивающиеся прямые. Угол между прямыми, плоскостями, прямой и плоскостью. </w:t>
      </w:r>
    </w:p>
    <w:p w:rsidR="005D7B00" w:rsidRPr="00181BA6" w:rsidRDefault="005D7B00" w:rsidP="005D7B00">
      <w:pPr>
        <w:numPr>
          <w:ilvl w:val="0"/>
          <w:numId w:val="1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Касание. Вписанные и описанные фигуры на плоскости и в пространстве. Сечение фигуры плоскостью. </w:t>
      </w:r>
    </w:p>
    <w:p w:rsidR="005D7B00" w:rsidRPr="00181BA6" w:rsidRDefault="005D7B00" w:rsidP="005D7B00">
      <w:pPr>
        <w:numPr>
          <w:ilvl w:val="0"/>
          <w:numId w:val="1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Величина угла. Длина отрезка, окружности и дуги окружности. Площадь многоугольника, круга и кругового сектора. Площадь поверхности и объем многогранника, цилиндра, конуса, шара. </w:t>
      </w:r>
    </w:p>
    <w:p w:rsidR="005D7B00" w:rsidRPr="00181BA6" w:rsidRDefault="005D7B00" w:rsidP="005D7B00">
      <w:pPr>
        <w:numPr>
          <w:ilvl w:val="0"/>
          <w:numId w:val="1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Координатная прямая. Числовые промежутки. Декартовы координаты на плоскости и в пространстве. Векторы. </w:t>
      </w:r>
    </w:p>
    <w:p w:rsidR="005D7B00" w:rsidRPr="00181BA6" w:rsidRDefault="005D7B00" w:rsidP="005D7B00">
      <w:pPr>
        <w:shd w:val="clear" w:color="auto" w:fill="F2F4F8"/>
        <w:spacing w:before="240" w:after="18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181BA6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II. Содержание теоретической части устного экзамена</w:t>
      </w:r>
    </w:p>
    <w:p w:rsidR="005D7B00" w:rsidRPr="00181BA6" w:rsidRDefault="005D7B00" w:rsidP="005D7B00">
      <w:pPr>
        <w:shd w:val="clear" w:color="auto" w:fill="F2F4F8"/>
        <w:spacing w:before="200" w:after="140" w:line="240" w:lineRule="auto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181BA6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lastRenderedPageBreak/>
        <w:t>Алгебра</w:t>
      </w:r>
    </w:p>
    <w:p w:rsidR="005D7B00" w:rsidRPr="00181BA6" w:rsidRDefault="005D7B00" w:rsidP="005D7B00">
      <w:pPr>
        <w:numPr>
          <w:ilvl w:val="0"/>
          <w:numId w:val="2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Признаки делимости на 2, 3, 5, 9, 10. </w:t>
      </w:r>
    </w:p>
    <w:p w:rsidR="005D7B00" w:rsidRPr="00181BA6" w:rsidRDefault="005D7B00" w:rsidP="005D7B00">
      <w:pPr>
        <w:numPr>
          <w:ilvl w:val="0"/>
          <w:numId w:val="2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Свойства числовых неравенств. </w:t>
      </w:r>
    </w:p>
    <w:p w:rsidR="005D7B00" w:rsidRPr="00181BA6" w:rsidRDefault="005D7B00" w:rsidP="005D7B00">
      <w:pPr>
        <w:numPr>
          <w:ilvl w:val="0"/>
          <w:numId w:val="2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Формулы сокращенного умножения. </w:t>
      </w:r>
    </w:p>
    <w:p w:rsidR="005D7B00" w:rsidRPr="00181BA6" w:rsidRDefault="005D7B00" w:rsidP="005D7B00">
      <w:pPr>
        <w:numPr>
          <w:ilvl w:val="0"/>
          <w:numId w:val="2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Свойства линейной функции и ее график. </w:t>
      </w:r>
    </w:p>
    <w:p w:rsidR="005D7B00" w:rsidRPr="00181BA6" w:rsidRDefault="005D7B00" w:rsidP="005D7B00">
      <w:pPr>
        <w:numPr>
          <w:ilvl w:val="0"/>
          <w:numId w:val="2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Формула корней квадратного уравнения. Теорема о разложении квадратного трехчлена на линейные множители. Теорема Виета. </w:t>
      </w:r>
    </w:p>
    <w:p w:rsidR="005D7B00" w:rsidRPr="00181BA6" w:rsidRDefault="005D7B00" w:rsidP="005D7B00">
      <w:pPr>
        <w:numPr>
          <w:ilvl w:val="0"/>
          <w:numId w:val="2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Свойства квадратичной функции и ее график. </w:t>
      </w:r>
    </w:p>
    <w:p w:rsidR="005D7B00" w:rsidRPr="00181BA6" w:rsidRDefault="005D7B00" w:rsidP="005D7B00">
      <w:pPr>
        <w:numPr>
          <w:ilvl w:val="0"/>
          <w:numId w:val="2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Неравенство, связывающее среднее арифметическое и среднее геометрическое двух чисел. Неравенство для суммы двух взаимно обратных чисел. </w:t>
      </w:r>
    </w:p>
    <w:p w:rsidR="005D7B00" w:rsidRPr="00181BA6" w:rsidRDefault="005D7B00" w:rsidP="005D7B00">
      <w:pPr>
        <w:numPr>
          <w:ilvl w:val="0"/>
          <w:numId w:val="2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Формулы общего члена и суммы n первых членов арифметической прогрессии. </w:t>
      </w:r>
    </w:p>
    <w:p w:rsidR="005D7B00" w:rsidRPr="00181BA6" w:rsidRDefault="005D7B00" w:rsidP="005D7B00">
      <w:pPr>
        <w:numPr>
          <w:ilvl w:val="0"/>
          <w:numId w:val="2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Формулы общего члена и суммы n первых членов геометрической прогрессии. </w:t>
      </w:r>
    </w:p>
    <w:p w:rsidR="005D7B00" w:rsidRPr="00181BA6" w:rsidRDefault="005D7B00" w:rsidP="005D7B00">
      <w:pPr>
        <w:numPr>
          <w:ilvl w:val="0"/>
          <w:numId w:val="2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Свойства степеней с натуральными и целыми показателями. Свойства арифметических корней n-й степени. Свойства степеней с рациональными показателями. </w:t>
      </w:r>
    </w:p>
    <w:p w:rsidR="005D7B00" w:rsidRPr="00181BA6" w:rsidRDefault="005D7B00" w:rsidP="005D7B00">
      <w:pPr>
        <w:numPr>
          <w:ilvl w:val="0"/>
          <w:numId w:val="2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Свойства степенной функции с целым показателем и ее график. </w:t>
      </w:r>
    </w:p>
    <w:p w:rsidR="005D7B00" w:rsidRPr="00181BA6" w:rsidRDefault="005D7B00" w:rsidP="005D7B00">
      <w:pPr>
        <w:numPr>
          <w:ilvl w:val="0"/>
          <w:numId w:val="2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Свойства показательной функции и ее график. </w:t>
      </w:r>
    </w:p>
    <w:p w:rsidR="005D7B00" w:rsidRPr="00181BA6" w:rsidRDefault="005D7B00" w:rsidP="005D7B00">
      <w:pPr>
        <w:numPr>
          <w:ilvl w:val="0"/>
          <w:numId w:val="2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Основное логарифмическое тождество. Логарифмы произведения, степени, частного. Формула перехода к новому основанию. </w:t>
      </w:r>
    </w:p>
    <w:p w:rsidR="005D7B00" w:rsidRPr="00181BA6" w:rsidRDefault="005D7B00" w:rsidP="005D7B00">
      <w:pPr>
        <w:numPr>
          <w:ilvl w:val="0"/>
          <w:numId w:val="2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Свойства логарифмической функции и ее график. </w:t>
      </w:r>
    </w:p>
    <w:p w:rsidR="005D7B00" w:rsidRPr="00181BA6" w:rsidRDefault="005D7B00" w:rsidP="005D7B00">
      <w:pPr>
        <w:numPr>
          <w:ilvl w:val="0"/>
          <w:numId w:val="2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Основное тригонометрическое тождество. Соотношения между тригонометрическими функциями одного и того же аргумента. Формулы приведения, сложения, двойного и половинного аргумента, суммы и разности тригонометрических функций. Выражение тригонометрических функций через тангенс половинного аргумента. Преобразование произведения синусов и косинусов в сумму. Преобразование выражения </w:t>
      </w:r>
      <w:proofErr w:type="spellStart"/>
      <w:r w:rsidRPr="00181BA6">
        <w:rPr>
          <w:rFonts w:ascii="Arial" w:eastAsia="Times New Roman" w:hAnsi="Arial" w:cs="Arial"/>
          <w:sz w:val="20"/>
          <w:szCs w:val="20"/>
          <w:lang w:eastAsia="ru-RU"/>
        </w:rPr>
        <w:t>a</w:t>
      </w:r>
      <w:r w:rsidRPr="00181BA6">
        <w:rPr>
          <w:rFonts w:ascii="Arial" w:eastAsia="Times New Roman" w:hAnsi="Arial" w:cs="Arial"/>
          <w:i/>
          <w:iCs/>
          <w:sz w:val="20"/>
          <w:lang w:eastAsia="ru-RU"/>
        </w:rPr>
        <w:t>sin</w:t>
      </w:r>
      <w:r w:rsidRPr="00181BA6">
        <w:rPr>
          <w:rFonts w:ascii="Arial" w:eastAsia="Times New Roman" w:hAnsi="Arial" w:cs="Arial"/>
          <w:sz w:val="20"/>
          <w:szCs w:val="20"/>
          <w:lang w:eastAsia="ru-RU"/>
        </w:rPr>
        <w:t>x</w:t>
      </w:r>
      <w:proofErr w:type="spellEnd"/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 + </w:t>
      </w:r>
      <w:proofErr w:type="spellStart"/>
      <w:r w:rsidRPr="00181BA6">
        <w:rPr>
          <w:rFonts w:ascii="Arial" w:eastAsia="Times New Roman" w:hAnsi="Arial" w:cs="Arial"/>
          <w:sz w:val="20"/>
          <w:szCs w:val="20"/>
          <w:lang w:eastAsia="ru-RU"/>
        </w:rPr>
        <w:t>b</w:t>
      </w:r>
      <w:r w:rsidRPr="00181BA6">
        <w:rPr>
          <w:rFonts w:ascii="Arial" w:eastAsia="Times New Roman" w:hAnsi="Arial" w:cs="Arial"/>
          <w:i/>
          <w:iCs/>
          <w:sz w:val="20"/>
          <w:lang w:eastAsia="ru-RU"/>
        </w:rPr>
        <w:t>cos</w:t>
      </w:r>
      <w:r w:rsidRPr="00181BA6">
        <w:rPr>
          <w:rFonts w:ascii="Arial" w:eastAsia="Times New Roman" w:hAnsi="Arial" w:cs="Arial"/>
          <w:sz w:val="20"/>
          <w:szCs w:val="20"/>
          <w:lang w:eastAsia="ru-RU"/>
        </w:rPr>
        <w:t>x</w:t>
      </w:r>
      <w:proofErr w:type="spellEnd"/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 с помощью вспомогательного аргумента. </w:t>
      </w:r>
    </w:p>
    <w:p w:rsidR="005D7B00" w:rsidRPr="00181BA6" w:rsidRDefault="005D7B00" w:rsidP="005D7B00">
      <w:pPr>
        <w:numPr>
          <w:ilvl w:val="0"/>
          <w:numId w:val="2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Формулы решений простейших тригонометрических уравнений. </w:t>
      </w:r>
    </w:p>
    <w:p w:rsidR="005D7B00" w:rsidRPr="00181BA6" w:rsidRDefault="005D7B00" w:rsidP="005D7B00">
      <w:pPr>
        <w:numPr>
          <w:ilvl w:val="0"/>
          <w:numId w:val="2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Свойства тригонометрических функций и их графики. </w:t>
      </w:r>
    </w:p>
    <w:p w:rsidR="005D7B00" w:rsidRPr="00181BA6" w:rsidRDefault="005D7B00" w:rsidP="005D7B00">
      <w:pPr>
        <w:shd w:val="clear" w:color="auto" w:fill="F2F4F8"/>
        <w:spacing w:before="200" w:after="140" w:line="240" w:lineRule="auto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181BA6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Геометрия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Теоремы о параллельных прямых на плоскости. 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Свойства вертикальных и смежных углов. 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Свойства равнобедренного треугольника. 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Признаки равенства треугольников. 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Теорема о сумме внутренних углов треугольника. Теорема о внешнем угле треугольника. Свойства средней линии треугольника. 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Теорема Фалеса. Признаки подобия треугольников. 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Признаки равенства и подобия прямоугольных треугольников. Пропорциональность отрезков в прямоугольном треугольнике. Теорема Пифагора. 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Свойство серединного перпендикуляра к отрезку. Свойство биссектрисы угла. 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Теоремы о пересечении медиан, пересечении биссектрис и пересечении высот треугольника. 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Свойство отрезков, на которые биссектриса треугольника делит противоположную сторону. 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Свойство касательной к окружности. Равенство касательных, проведенных из одной точки к окружности. Теоремы о вписанных углах. Теорема об угле, образованном касательной и хордой. Теоремы об угле между двумя пересекающимися хордами и об угле между двумя секущими, выходящими из одной точки. Равенство произведений отрезков двух пересекающихся хорд. Равенство квадрата касательной произведению секущей на ее внешнюю часть. 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Свойство четырехугольника, вписанного в окружность. Свойство четырехугольника, описанного около окружности. 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Теорема об окружности, вписанной в треугольник. Теорема об окружности, описанной около треугольника. 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Теоремы синусов и косинусов для треугольника. 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Теорема о сумме внутренних углов выпуклого многоугольника. 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Признаки параллелограмма. Свойства параллелограмма. 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Свойства средней линии трапеции. 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Формула для вычисления расстояния между двумя точками на координатной плоскости. Уравнение окружности. 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Теоремы о параллельных прямых в пространстве. Признак параллельности прямой и плоскости. Признак параллельности плоскостей. </w:t>
      </w:r>
    </w:p>
    <w:p w:rsidR="005D7B00" w:rsidRPr="00181BA6" w:rsidRDefault="005D7B00" w:rsidP="005D7B00">
      <w:pPr>
        <w:numPr>
          <w:ilvl w:val="0"/>
          <w:numId w:val="3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Признак перпендикулярности прямой и плоскости. Теорема об общем перпендикуляре к двум скрещивающимся прямым. Признак перпендикулярности плоскостей. Теорема о трех перпендикулярах. </w:t>
      </w:r>
    </w:p>
    <w:p w:rsidR="005D7B00" w:rsidRPr="00181BA6" w:rsidRDefault="005D7B00" w:rsidP="005D7B00">
      <w:pPr>
        <w:shd w:val="clear" w:color="auto" w:fill="F2F4F8"/>
        <w:spacing w:before="240" w:after="180" w:line="24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181BA6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III. Требования к поступающему</w:t>
      </w:r>
    </w:p>
    <w:p w:rsidR="005D7B00" w:rsidRPr="00181BA6" w:rsidRDefault="005D7B00" w:rsidP="005D7B00">
      <w:pPr>
        <w:spacing w:before="140" w:after="60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На экзамене по математике поступающий должен уметь:</w:t>
      </w: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D7B00" w:rsidRPr="00181BA6" w:rsidRDefault="005D7B00" w:rsidP="005D7B00">
      <w:pPr>
        <w:numPr>
          <w:ilvl w:val="0"/>
          <w:numId w:val="4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выполнять (без калькулятора) действия над числами и числовыми выражениями; преобразовывать буквенные выражения; производить операции над векторами (сложение, умножение на число, скалярное произведение); переводить одни единицы измерения величин в другие; </w:t>
      </w:r>
    </w:p>
    <w:p w:rsidR="005D7B00" w:rsidRPr="00181BA6" w:rsidRDefault="005D7B00" w:rsidP="005D7B00">
      <w:pPr>
        <w:numPr>
          <w:ilvl w:val="0"/>
          <w:numId w:val="4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сравнивать числа и находить их приближенные значения (без калькулятора); доказывать тождества и неравенства для буквенных выражений; </w:t>
      </w:r>
    </w:p>
    <w:p w:rsidR="005D7B00" w:rsidRPr="00181BA6" w:rsidRDefault="005D7B00" w:rsidP="005D7B00">
      <w:pPr>
        <w:numPr>
          <w:ilvl w:val="0"/>
          <w:numId w:val="4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решать уравнения, неравенства, системы (в том числе с параметрами) и исследовать их решения; </w:t>
      </w:r>
    </w:p>
    <w:p w:rsidR="005D7B00" w:rsidRPr="00181BA6" w:rsidRDefault="005D7B00" w:rsidP="005D7B00">
      <w:pPr>
        <w:numPr>
          <w:ilvl w:val="0"/>
          <w:numId w:val="4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исследовать функции; строить графики функций и множества точек на координатной плоскости, заданные уравнениями и неравенствами; </w:t>
      </w:r>
    </w:p>
    <w:p w:rsidR="005D7B00" w:rsidRPr="00181BA6" w:rsidRDefault="005D7B00" w:rsidP="005D7B00">
      <w:pPr>
        <w:numPr>
          <w:ilvl w:val="0"/>
          <w:numId w:val="4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изображать геометрические фигуры на чертеже; делать дополнительные построения; строить сечения; исследовать взаимное расположение фигур; применять признаки равенства, подобия фигур и их принадлежности к тому или иному виду; </w:t>
      </w:r>
    </w:p>
    <w:p w:rsidR="005D7B00" w:rsidRPr="00181BA6" w:rsidRDefault="005D7B00" w:rsidP="005D7B00">
      <w:pPr>
        <w:numPr>
          <w:ilvl w:val="0"/>
          <w:numId w:val="4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пользоваться свойствами чисел, векторов, функций и их графиков, свойствами арифметической и геометрической прогрессий; </w:t>
      </w:r>
    </w:p>
    <w:p w:rsidR="005D7B00" w:rsidRPr="00181BA6" w:rsidRDefault="005D7B00" w:rsidP="005D7B00">
      <w:pPr>
        <w:numPr>
          <w:ilvl w:val="0"/>
          <w:numId w:val="4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пользоваться свойствами геометрических фигур, их характерных точек, линий и частей, свойствами равенства, подобия и взаимного расположения фигур; </w:t>
      </w:r>
    </w:p>
    <w:p w:rsidR="005D7B00" w:rsidRPr="00181BA6" w:rsidRDefault="005D7B00" w:rsidP="005D7B00">
      <w:pPr>
        <w:numPr>
          <w:ilvl w:val="0"/>
          <w:numId w:val="4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81BA6">
        <w:rPr>
          <w:rFonts w:ascii="Arial" w:eastAsia="Times New Roman" w:hAnsi="Arial" w:cs="Arial"/>
          <w:sz w:val="20"/>
          <w:szCs w:val="20"/>
          <w:lang w:eastAsia="ru-RU"/>
        </w:rPr>
        <w:t>пользоваться</w:t>
      </w:r>
      <w:proofErr w:type="gramEnd"/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 соотношениями и формулами, содержащими модули, степени, корни, логарифмические, тригонометрические выражения, величины углов, длины, площади, объемы; </w:t>
      </w:r>
    </w:p>
    <w:p w:rsidR="005D7B00" w:rsidRPr="00181BA6" w:rsidRDefault="005D7B00" w:rsidP="005D7B00">
      <w:pPr>
        <w:numPr>
          <w:ilvl w:val="0"/>
          <w:numId w:val="4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составлять уравнения, неравенства и находить значения величин, исходя из условия задачи; </w:t>
      </w:r>
    </w:p>
    <w:p w:rsidR="005D7B00" w:rsidRPr="00181BA6" w:rsidRDefault="005D7B00" w:rsidP="005D7B00">
      <w:pPr>
        <w:numPr>
          <w:ilvl w:val="0"/>
          <w:numId w:val="4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излагать и оформлять решение логически правильно, полно и последовательно, с необходимыми пояснениями. </w:t>
      </w:r>
    </w:p>
    <w:p w:rsidR="005D7B00" w:rsidRPr="00181BA6" w:rsidRDefault="005D7B00" w:rsidP="005D7B00">
      <w:pPr>
        <w:spacing w:before="140" w:after="60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На устном экзамене поступающий должен дополнительно уметь:</w:t>
      </w: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D7B00" w:rsidRPr="00181BA6" w:rsidRDefault="005D7B00" w:rsidP="005D7B00">
      <w:pPr>
        <w:numPr>
          <w:ilvl w:val="0"/>
          <w:numId w:val="4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давать определения, формулировать и доказывать утверждения (формулы, соотношения, теоремы, признаки, свойства и т.п.), указанные во втором разделе настоящей программы; </w:t>
      </w:r>
    </w:p>
    <w:p w:rsidR="005D7B00" w:rsidRPr="00181BA6" w:rsidRDefault="005D7B00" w:rsidP="005D7B00">
      <w:pPr>
        <w:numPr>
          <w:ilvl w:val="0"/>
          <w:numId w:val="4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анализировать формулировки утверждений и их доказательства; </w:t>
      </w:r>
    </w:p>
    <w:p w:rsidR="005D7B00" w:rsidRPr="00181BA6" w:rsidRDefault="005D7B00" w:rsidP="005D7B00">
      <w:pPr>
        <w:numPr>
          <w:ilvl w:val="0"/>
          <w:numId w:val="4"/>
        </w:numPr>
        <w:spacing w:before="20" w:after="100" w:afterAutospacing="1" w:line="240" w:lineRule="auto"/>
        <w:ind w:left="960"/>
        <w:rPr>
          <w:rFonts w:ascii="Arial" w:eastAsia="Times New Roman" w:hAnsi="Arial" w:cs="Arial"/>
          <w:sz w:val="20"/>
          <w:szCs w:val="20"/>
          <w:lang w:eastAsia="ru-RU"/>
        </w:rPr>
      </w:pPr>
      <w:r w:rsidRPr="00181BA6">
        <w:rPr>
          <w:rFonts w:ascii="Arial" w:eastAsia="Times New Roman" w:hAnsi="Arial" w:cs="Arial"/>
          <w:sz w:val="20"/>
          <w:szCs w:val="20"/>
          <w:lang w:eastAsia="ru-RU"/>
        </w:rPr>
        <w:t xml:space="preserve">решать задачи на построение циркулем, линейкой; находить геометрические места точек. </w:t>
      </w:r>
    </w:p>
    <w:p w:rsidR="000247AA" w:rsidRPr="00181BA6" w:rsidRDefault="00B73901"/>
    <w:sectPr w:rsidR="000247AA" w:rsidRPr="00181BA6" w:rsidSect="0026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9E1"/>
    <w:multiLevelType w:val="multilevel"/>
    <w:tmpl w:val="75E4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21D3D"/>
    <w:multiLevelType w:val="multilevel"/>
    <w:tmpl w:val="BD86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553F4"/>
    <w:multiLevelType w:val="multilevel"/>
    <w:tmpl w:val="1B86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F266C"/>
    <w:multiLevelType w:val="multilevel"/>
    <w:tmpl w:val="7C04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00"/>
    <w:rsid w:val="00181BA6"/>
    <w:rsid w:val="002678B3"/>
    <w:rsid w:val="0039248E"/>
    <w:rsid w:val="004D3A32"/>
    <w:rsid w:val="005D7B00"/>
    <w:rsid w:val="00A244F9"/>
    <w:rsid w:val="00B7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79C1A-29DA-4FC0-8F14-6B57810C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B3"/>
  </w:style>
  <w:style w:type="paragraph" w:styleId="1">
    <w:name w:val="heading 1"/>
    <w:basedOn w:val="a"/>
    <w:link w:val="10"/>
    <w:uiPriority w:val="9"/>
    <w:qFormat/>
    <w:rsid w:val="005D7B00"/>
    <w:pPr>
      <w:spacing w:before="105" w:after="15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4F8A"/>
      <w:kern w:val="36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D7B00"/>
    <w:pPr>
      <w:shd w:val="clear" w:color="auto" w:fill="F2F4F8"/>
      <w:spacing w:before="240" w:after="180" w:line="240" w:lineRule="auto"/>
      <w:outlineLvl w:val="2"/>
    </w:pPr>
    <w:rPr>
      <w:rFonts w:ascii="Verdana" w:eastAsia="Times New Roman" w:hAnsi="Verdana" w:cs="Times New Roman"/>
      <w:b/>
      <w:bCs/>
      <w:color w:val="004F8A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D7B00"/>
    <w:pPr>
      <w:shd w:val="clear" w:color="auto" w:fill="F2F4F8"/>
      <w:spacing w:before="200" w:after="140" w:line="240" w:lineRule="auto"/>
      <w:outlineLvl w:val="3"/>
    </w:pPr>
    <w:rPr>
      <w:rFonts w:ascii="Verdana" w:eastAsia="Times New Roman" w:hAnsi="Verdana" w:cs="Times New Roman"/>
      <w:b/>
      <w:bCs/>
      <w:color w:val="004F8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B00"/>
    <w:rPr>
      <w:rFonts w:ascii="Verdana" w:eastAsia="Times New Roman" w:hAnsi="Verdana" w:cs="Times New Roman"/>
      <w:b/>
      <w:bCs/>
      <w:color w:val="004F8A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B00"/>
    <w:rPr>
      <w:rFonts w:ascii="Verdana" w:eastAsia="Times New Roman" w:hAnsi="Verdana" w:cs="Times New Roman"/>
      <w:b/>
      <w:bCs/>
      <w:color w:val="004F8A"/>
      <w:sz w:val="20"/>
      <w:szCs w:val="20"/>
      <w:shd w:val="clear" w:color="auto" w:fill="F2F4F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7B00"/>
    <w:rPr>
      <w:rFonts w:ascii="Verdana" w:eastAsia="Times New Roman" w:hAnsi="Verdana" w:cs="Times New Roman"/>
      <w:b/>
      <w:bCs/>
      <w:color w:val="004F8A"/>
      <w:sz w:val="20"/>
      <w:szCs w:val="20"/>
      <w:shd w:val="clear" w:color="auto" w:fill="F2F4F8"/>
      <w:lang w:eastAsia="ru-RU"/>
    </w:rPr>
  </w:style>
  <w:style w:type="paragraph" w:styleId="a3">
    <w:name w:val="Normal (Web)"/>
    <w:basedOn w:val="a"/>
    <w:uiPriority w:val="99"/>
    <w:semiHidden/>
    <w:unhideWhenUsed/>
    <w:rsid w:val="005D7B00"/>
    <w:pPr>
      <w:spacing w:before="140"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5D7B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</dc:creator>
  <cp:keywords/>
  <dc:description/>
  <cp:lastModifiedBy>user_test</cp:lastModifiedBy>
  <cp:revision>2</cp:revision>
  <dcterms:created xsi:type="dcterms:W3CDTF">2015-05-31T13:05:00Z</dcterms:created>
  <dcterms:modified xsi:type="dcterms:W3CDTF">2015-05-31T13:05:00Z</dcterms:modified>
</cp:coreProperties>
</file>